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3"/>
        <w:gridCol w:w="5176"/>
        <w:gridCol w:w="2509"/>
        <w:gridCol w:w="976"/>
      </w:tblGrid>
      <w:tr w:rsidR="00823FD0" w:rsidRPr="00FF434D" w14:paraId="741C971B" w14:textId="77777777" w:rsidTr="000D0B2F">
        <w:tc>
          <w:tcPr>
            <w:tcW w:w="5333" w:type="dxa"/>
            <w:vAlign w:val="center"/>
          </w:tcPr>
          <w:p w14:paraId="7FF8F422" w14:textId="223AFA8B" w:rsidR="00E02A3B" w:rsidRPr="00FF434D" w:rsidRDefault="00E02A3B" w:rsidP="00E02A3B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Instrukcja użytkowania i kontroli wyposażenia do zabawy</w:t>
            </w:r>
          </w:p>
        </w:tc>
        <w:tc>
          <w:tcPr>
            <w:tcW w:w="8661" w:type="dxa"/>
            <w:gridSpan w:val="3"/>
            <w:vAlign w:val="center"/>
          </w:tcPr>
          <w:p w14:paraId="0CBAC4CD" w14:textId="66387ABE" w:rsidR="00E02A3B" w:rsidRPr="00FF434D" w:rsidRDefault="00E02A3B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Urządzenie należy skontrolować pod kątem prawidłowego działania i bezpieczeństwa, w szczególności podanymi poniżej punktami:</w:t>
            </w:r>
          </w:p>
        </w:tc>
      </w:tr>
      <w:tr w:rsidR="0063365D" w:rsidRPr="00FF434D" w14:paraId="2BCE3B6C" w14:textId="77777777" w:rsidTr="000D0B2F">
        <w:trPr>
          <w:trHeight w:val="939"/>
        </w:trPr>
        <w:tc>
          <w:tcPr>
            <w:tcW w:w="5333" w:type="dxa"/>
            <w:vMerge w:val="restart"/>
            <w:vAlign w:val="center"/>
          </w:tcPr>
          <w:p w14:paraId="453D7BD3" w14:textId="52377621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Plac zabaw.................................................</w:t>
            </w:r>
          </w:p>
          <w:p w14:paraId="34BBBAD6" w14:textId="20FB7E55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6B2A4D81" w14:textId="50EC4AC5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13FD399E" w14:textId="77777777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67518EC3" w14:textId="5FDD00F5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Data instalacji.............................................</w:t>
            </w:r>
          </w:p>
          <w:p w14:paraId="0347B925" w14:textId="291ACF54" w:rsidR="0063365D" w:rsidRDefault="0063365D" w:rsidP="00E02A3B">
            <w:pPr>
              <w:rPr>
                <w:noProof/>
              </w:rPr>
            </w:pPr>
            <w:r w:rsidRPr="0063365D">
              <w:rPr>
                <w:noProof/>
                <w:sz w:val="18"/>
                <w:szCs w:val="18"/>
              </w:rPr>
              <w:drawing>
                <wp:inline distT="0" distB="0" distL="0" distR="0" wp14:anchorId="51745FE6" wp14:editId="41317292">
                  <wp:extent cx="1555845" cy="1873796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738" cy="188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1AE9">
              <w:rPr>
                <w:noProof/>
              </w:rPr>
              <w:t xml:space="preserve"> </w:t>
            </w:r>
            <w:r w:rsidR="00D41AE9" w:rsidRPr="00D41AE9">
              <w:rPr>
                <w:noProof/>
                <w:sz w:val="18"/>
                <w:szCs w:val="18"/>
              </w:rPr>
              <w:drawing>
                <wp:inline distT="0" distB="0" distL="0" distR="0" wp14:anchorId="2ED26BEE" wp14:editId="67CC7113">
                  <wp:extent cx="1399265" cy="1865687"/>
                  <wp:effectExtent l="0" t="0" r="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99" cy="188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092CD" w14:textId="6A7CC647" w:rsidR="00D41AE9" w:rsidRPr="00FF434D" w:rsidRDefault="00D41AE9" w:rsidP="00E02A3B">
            <w:pPr>
              <w:rPr>
                <w:sz w:val="18"/>
                <w:szCs w:val="18"/>
              </w:rPr>
            </w:pPr>
            <w:r w:rsidRPr="00D41AE9">
              <w:rPr>
                <w:noProof/>
                <w:sz w:val="18"/>
                <w:szCs w:val="18"/>
              </w:rPr>
              <w:drawing>
                <wp:inline distT="0" distB="0" distL="0" distR="0" wp14:anchorId="1328D181" wp14:editId="6FF5F4C4">
                  <wp:extent cx="1367372" cy="1385248"/>
                  <wp:effectExtent l="0" t="0" r="4445" b="571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7796" cy="1405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41AE9">
              <w:rPr>
                <w:noProof/>
                <w:sz w:val="18"/>
                <w:szCs w:val="18"/>
              </w:rPr>
              <w:drawing>
                <wp:inline distT="0" distB="0" distL="0" distR="0" wp14:anchorId="037F91DE" wp14:editId="7825A843">
                  <wp:extent cx="1782049" cy="1339955"/>
                  <wp:effectExtent l="0" t="0" r="889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881" cy="135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BB29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lastRenderedPageBreak/>
              <w:t>Kontrole zależą od rodzaju sprzętu.</w:t>
            </w:r>
          </w:p>
          <w:p w14:paraId="45018AAB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Urządzenia z częściami ruchomymi muszą być kontrolowane co najmniej </w:t>
            </w:r>
          </w:p>
          <w:p w14:paraId="7EF1C113" w14:textId="411E5DCE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dwa razy w roku, urządzenia statyczne co najmniej raz w roku.</w:t>
            </w:r>
          </w:p>
          <w:p w14:paraId="1B88E40D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Odstępy między pracami konserwacyjnymi i kontrolami zależą zasadniczo od:</w:t>
            </w:r>
          </w:p>
          <w:p w14:paraId="6DA17ACC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1. lokalizacji</w:t>
            </w:r>
          </w:p>
          <w:p w14:paraId="66F0C72A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2. użytkowania</w:t>
            </w:r>
          </w:p>
          <w:p w14:paraId="3E157531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3. częstotliwości stosowania</w:t>
            </w:r>
          </w:p>
          <w:p w14:paraId="583DB7F5" w14:textId="77777777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4. ewentualnego wandalizmu</w:t>
            </w:r>
          </w:p>
          <w:p w14:paraId="07DDCE37" w14:textId="04A1D159" w:rsidR="0063365D" w:rsidRPr="00FF434D" w:rsidRDefault="0063365D" w:rsidP="00FF40E8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Więcej szczegółów można znaleźć w części "Ogólne" instrukcji obsługi technicznej.</w:t>
            </w:r>
          </w:p>
        </w:tc>
        <w:tc>
          <w:tcPr>
            <w:tcW w:w="5176" w:type="dxa"/>
            <w:vAlign w:val="center"/>
          </w:tcPr>
          <w:p w14:paraId="11B4B51E" w14:textId="77777777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lastRenderedPageBreak/>
              <w:t>Stabilność konstrukcji</w:t>
            </w:r>
          </w:p>
        </w:tc>
        <w:tc>
          <w:tcPr>
            <w:tcW w:w="2509" w:type="dxa"/>
            <w:vAlign w:val="center"/>
          </w:tcPr>
          <w:p w14:paraId="461CD5EB" w14:textId="77777777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</w:p>
          <w:p w14:paraId="190BF70E" w14:textId="4281C9B1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0F3B5546" w14:textId="403053CF" w:rsidR="0063365D" w:rsidRPr="00FF434D" w:rsidRDefault="0063365D" w:rsidP="00E02A3B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15CFF7E4" w14:textId="63F90885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328FDFC6" w14:textId="72432ADB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78918C3F" w14:textId="51A49909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33CBA91" w14:textId="7F02AAAD" w:rsidR="0063365D" w:rsidRPr="00FF434D" w:rsidRDefault="0063365D" w:rsidP="00E02A3B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63365D" w:rsidRPr="00FF434D" w14:paraId="06CB3359" w14:textId="77777777" w:rsidTr="000D0B2F">
        <w:trPr>
          <w:trHeight w:val="873"/>
        </w:trPr>
        <w:tc>
          <w:tcPr>
            <w:tcW w:w="5333" w:type="dxa"/>
            <w:vMerge/>
            <w:vAlign w:val="center"/>
          </w:tcPr>
          <w:p w14:paraId="4A3AAA7B" w14:textId="77777777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5F1A6A26" w14:textId="3E5AD09E" w:rsidR="0063365D" w:rsidRPr="00FF434D" w:rsidRDefault="0063365D" w:rsidP="00204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Dwa razy</w:t>
            </w:r>
            <w:r w:rsidRPr="00FF434D">
              <w:rPr>
                <w:sz w:val="18"/>
                <w:szCs w:val="18"/>
              </w:rPr>
              <w:t xml:space="preserve"> w roku należy sprawdzić fundamentowanie pod kątem stabilności konstrukcji i poszczególnych elementów: </w:t>
            </w:r>
          </w:p>
          <w:p w14:paraId="4658C222" w14:textId="66E43C73" w:rsidR="0063365D" w:rsidRPr="00FF434D" w:rsidRDefault="0063365D" w:rsidP="00204164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a. korozji elementów stalowych</w:t>
            </w:r>
          </w:p>
          <w:p w14:paraId="561C6FF0" w14:textId="3F381132" w:rsidR="0063365D" w:rsidRPr="00FF434D" w:rsidRDefault="0063365D" w:rsidP="00204164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b. Wytrzymałości kotwiczenia do podłoża </w:t>
            </w:r>
            <w:r w:rsidR="00D41AE9">
              <w:rPr>
                <w:sz w:val="18"/>
                <w:szCs w:val="18"/>
              </w:rPr>
              <w:t>(</w:t>
            </w:r>
            <w:proofErr w:type="gramStart"/>
            <w:r w:rsidR="00D41AE9">
              <w:rPr>
                <w:sz w:val="18"/>
                <w:szCs w:val="18"/>
              </w:rPr>
              <w:t>stal ,</w:t>
            </w:r>
            <w:proofErr w:type="gramEnd"/>
            <w:r w:rsidR="00D41AE9">
              <w:rPr>
                <w:sz w:val="18"/>
                <w:szCs w:val="18"/>
              </w:rPr>
              <w:t xml:space="preserve"> drewno)</w:t>
            </w:r>
          </w:p>
          <w:p w14:paraId="59C389EF" w14:textId="569EBE7A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c. stanu fundamen</w:t>
            </w:r>
            <w:r>
              <w:rPr>
                <w:sz w:val="18"/>
                <w:szCs w:val="18"/>
              </w:rPr>
              <w:t xml:space="preserve">tu </w:t>
            </w:r>
            <w:r w:rsidRPr="00FF434D">
              <w:rPr>
                <w:sz w:val="18"/>
                <w:szCs w:val="18"/>
              </w:rPr>
              <w:t>betonow</w:t>
            </w:r>
            <w:r>
              <w:rPr>
                <w:sz w:val="18"/>
                <w:szCs w:val="18"/>
              </w:rPr>
              <w:t>ego</w:t>
            </w:r>
            <w:r w:rsidRPr="00FF434D">
              <w:rPr>
                <w:sz w:val="18"/>
                <w:szCs w:val="18"/>
              </w:rPr>
              <w:t xml:space="preserve">. </w:t>
            </w:r>
          </w:p>
          <w:p w14:paraId="3DEC5596" w14:textId="22FE2BAF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 xml:space="preserve">W celu sprawdzenia powyższych punktów należy odkopać fundament i przeprowadzić ich kontrolę. </w:t>
            </w:r>
          </w:p>
        </w:tc>
        <w:tc>
          <w:tcPr>
            <w:tcW w:w="2509" w:type="dxa"/>
            <w:vAlign w:val="center"/>
          </w:tcPr>
          <w:p w14:paraId="6AED65AA" w14:textId="73F06D40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0F3FF350" w14:textId="28980465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1B714850" w14:textId="77777777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06EDAE4B" w14:textId="77777777" w:rsidR="0063365D" w:rsidRPr="00FF434D" w:rsidRDefault="0063365D" w:rsidP="00E02A3B">
            <w:pPr>
              <w:rPr>
                <w:sz w:val="18"/>
                <w:szCs w:val="18"/>
              </w:rPr>
            </w:pPr>
          </w:p>
          <w:p w14:paraId="47AB0427" w14:textId="63EFF097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</w:tr>
      <w:tr w:rsidR="0063365D" w:rsidRPr="00FF434D" w14:paraId="38F8865E" w14:textId="77777777" w:rsidTr="000D0B2F">
        <w:trPr>
          <w:trHeight w:val="873"/>
        </w:trPr>
        <w:tc>
          <w:tcPr>
            <w:tcW w:w="5333" w:type="dxa"/>
            <w:vMerge/>
            <w:vAlign w:val="center"/>
          </w:tcPr>
          <w:p w14:paraId="5D3E03B9" w14:textId="77777777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4AF7A07B" w14:textId="13C2D3DC" w:rsidR="0063365D" w:rsidRPr="00FF434D" w:rsidRDefault="0063365D" w:rsidP="00E02A3B">
            <w:pPr>
              <w:rPr>
                <w:sz w:val="18"/>
                <w:szCs w:val="18"/>
              </w:rPr>
            </w:pPr>
            <w:r w:rsidRPr="00FF434D">
              <w:rPr>
                <w:sz w:val="18"/>
                <w:szCs w:val="18"/>
              </w:rPr>
              <w:t>2. Sprawdzić wszystkie śruby, w razie potrzeby dokręcić.</w:t>
            </w:r>
          </w:p>
        </w:tc>
        <w:tc>
          <w:tcPr>
            <w:tcW w:w="2509" w:type="dxa"/>
            <w:vAlign w:val="center"/>
          </w:tcPr>
          <w:p w14:paraId="18D46E4B" w14:textId="7C195C22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2F21A660" w14:textId="57C8BC96" w:rsidR="0063365D" w:rsidRPr="00FF434D" w:rsidRDefault="0063365D" w:rsidP="00E02A3B">
            <w:pPr>
              <w:rPr>
                <w:sz w:val="18"/>
                <w:szCs w:val="18"/>
              </w:rPr>
            </w:pPr>
          </w:p>
        </w:tc>
      </w:tr>
      <w:tr w:rsidR="0063365D" w:rsidRPr="00FF434D" w14:paraId="48F1BD6A" w14:textId="77777777" w:rsidTr="000D0B2F">
        <w:trPr>
          <w:trHeight w:val="873"/>
        </w:trPr>
        <w:tc>
          <w:tcPr>
            <w:tcW w:w="5333" w:type="dxa"/>
            <w:vMerge/>
            <w:vAlign w:val="center"/>
          </w:tcPr>
          <w:p w14:paraId="3147A7A8" w14:textId="77777777" w:rsidR="0063365D" w:rsidRPr="00FF434D" w:rsidRDefault="0063365D" w:rsidP="00C42A2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4FF01689" w14:textId="67B00E28" w:rsidR="0063365D" w:rsidRPr="00FF434D" w:rsidRDefault="0063365D" w:rsidP="00C42A2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Stal </w:t>
            </w:r>
          </w:p>
        </w:tc>
        <w:tc>
          <w:tcPr>
            <w:tcW w:w="2509" w:type="dxa"/>
            <w:vAlign w:val="center"/>
          </w:tcPr>
          <w:p w14:paraId="43B696EE" w14:textId="77777777" w:rsidR="0063365D" w:rsidRPr="00FF434D" w:rsidRDefault="0063365D" w:rsidP="00C42A28">
            <w:pPr>
              <w:jc w:val="center"/>
              <w:rPr>
                <w:b/>
                <w:sz w:val="18"/>
                <w:szCs w:val="18"/>
              </w:rPr>
            </w:pPr>
          </w:p>
          <w:p w14:paraId="2E0B84FB" w14:textId="77777777" w:rsidR="0063365D" w:rsidRPr="00FF434D" w:rsidRDefault="0063365D" w:rsidP="00FF40E8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Urządzenie przeszło kontrolę: </w:t>
            </w:r>
          </w:p>
          <w:p w14:paraId="0AF95F1D" w14:textId="77777777" w:rsidR="0063365D" w:rsidRPr="00FF434D" w:rsidRDefault="0063365D" w:rsidP="00FF40E8">
            <w:pPr>
              <w:jc w:val="center"/>
              <w:rPr>
                <w:b/>
                <w:color w:val="C00000"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>V- tak</w:t>
            </w:r>
          </w:p>
          <w:p w14:paraId="1BC28B6B" w14:textId="77777777" w:rsidR="0063365D" w:rsidRPr="00FF434D" w:rsidRDefault="0063365D" w:rsidP="00FF40E8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FF434D">
              <w:rPr>
                <w:b/>
                <w:sz w:val="18"/>
                <w:szCs w:val="18"/>
              </w:rPr>
              <w:t>Lub</w:t>
            </w:r>
          </w:p>
          <w:p w14:paraId="116B3DF9" w14:textId="77777777" w:rsidR="0063365D" w:rsidRPr="00FF434D" w:rsidRDefault="0063365D" w:rsidP="00FF40E8">
            <w:pPr>
              <w:jc w:val="center"/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</w:t>
            </w:r>
            <w:r w:rsidRPr="00FF434D">
              <w:rPr>
                <w:b/>
                <w:color w:val="C00000"/>
                <w:sz w:val="18"/>
                <w:szCs w:val="18"/>
              </w:rPr>
              <w:t xml:space="preserve">X- nie </w:t>
            </w:r>
          </w:p>
          <w:p w14:paraId="489D5B6A" w14:textId="77777777" w:rsidR="0063365D" w:rsidRPr="00FF434D" w:rsidRDefault="0063365D" w:rsidP="00C42A2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24F793E7" w14:textId="56665AEC" w:rsidR="0063365D" w:rsidRPr="00FF434D" w:rsidRDefault="0063365D" w:rsidP="00C42A28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Uwagi</w:t>
            </w:r>
          </w:p>
        </w:tc>
      </w:tr>
      <w:tr w:rsidR="00D41AE9" w:rsidRPr="00FF434D" w14:paraId="393776F9" w14:textId="77777777" w:rsidTr="000D0B2F">
        <w:trPr>
          <w:trHeight w:val="873"/>
        </w:trPr>
        <w:tc>
          <w:tcPr>
            <w:tcW w:w="5333" w:type="dxa"/>
            <w:vMerge/>
            <w:vAlign w:val="center"/>
          </w:tcPr>
          <w:p w14:paraId="16937799" w14:textId="77777777" w:rsidR="00D41AE9" w:rsidRPr="00FF434D" w:rsidRDefault="00D41AE9" w:rsidP="00C42A2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5FDE63B1" w14:textId="77777777" w:rsidR="00D41AE9" w:rsidRPr="00651764" w:rsidRDefault="00D41AE9" w:rsidP="00D41AE9">
            <w:pPr>
              <w:jc w:val="center"/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</w:pP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t xml:space="preserve">Czyścić produktami ogólnodostępnymi </w:t>
            </w: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br/>
              <w:t xml:space="preserve">przeznaczonymi do stali nierdzewnej przynajmniej raz w miesiącu. Oprócz walorów estetycznych zapobiegnie to pojawianiu się nalotów. </w:t>
            </w:r>
          </w:p>
          <w:p w14:paraId="71A35770" w14:textId="77777777" w:rsidR="00D41AE9" w:rsidRPr="00651764" w:rsidRDefault="00D41AE9" w:rsidP="00D41AE9">
            <w:pPr>
              <w:jc w:val="center"/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</w:pP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t>Polecamy: RADIKALIN oraz NIRO SHINE</w:t>
            </w:r>
          </w:p>
          <w:p w14:paraId="225E513C" w14:textId="77777777" w:rsidR="00D41AE9" w:rsidRPr="00651764" w:rsidRDefault="00D41AE9" w:rsidP="00D41A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</w:pP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t>Nasz serwis zaleca:</w:t>
            </w:r>
          </w:p>
          <w:p w14:paraId="175F33DB" w14:textId="77777777" w:rsidR="00D41AE9" w:rsidRPr="00651764" w:rsidRDefault="00D41AE9" w:rsidP="00D41A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</w:pP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lastRenderedPageBreak/>
              <w:tab/>
              <w:t>Najpierw użyć RADIKALIN (zielony), który czyści powierzchnie wykonane ze stali kwasoodpornej. Najlepiej użyć gąbki lub mikro fibry (szmata bawełniana zostawia smugi).</w:t>
            </w:r>
          </w:p>
          <w:p w14:paraId="3A550FDB" w14:textId="77777777" w:rsidR="00D41AE9" w:rsidRPr="00651764" w:rsidRDefault="00D41AE9" w:rsidP="00D41A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</w:pP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t> </w:t>
            </w:r>
            <w:r w:rsidRPr="00651764">
              <w:rPr>
                <w:rFonts w:cstheme="minorHAnsi"/>
                <w:bCs/>
                <w:color w:val="767171" w:themeColor="background2" w:themeShade="80"/>
                <w:sz w:val="18"/>
                <w:szCs w:val="18"/>
              </w:rPr>
              <w:tab/>
              <w:t>Następnie NIRO SHINE (niebieski), który nadaje stali błysk i ładny wygląd, najlepiej użyć papierowy ręcznik.</w:t>
            </w:r>
          </w:p>
          <w:p w14:paraId="325FD8C3" w14:textId="77777777" w:rsidR="00D41AE9" w:rsidRDefault="00D41AE9" w:rsidP="00C42A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220B82D0" w14:textId="77777777" w:rsidR="00D41AE9" w:rsidRPr="00FF434D" w:rsidRDefault="00D41AE9" w:rsidP="00C42A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2EA63477" w14:textId="77777777" w:rsidR="00D41AE9" w:rsidRPr="00FF434D" w:rsidRDefault="00D41AE9" w:rsidP="00C42A28">
            <w:pPr>
              <w:rPr>
                <w:b/>
                <w:sz w:val="18"/>
                <w:szCs w:val="18"/>
              </w:rPr>
            </w:pPr>
          </w:p>
        </w:tc>
      </w:tr>
      <w:tr w:rsidR="0063365D" w:rsidRPr="00FF434D" w14:paraId="264A8D54" w14:textId="77777777" w:rsidTr="00CE18D5">
        <w:trPr>
          <w:trHeight w:val="873"/>
        </w:trPr>
        <w:tc>
          <w:tcPr>
            <w:tcW w:w="5333" w:type="dxa"/>
            <w:vMerge/>
            <w:vAlign w:val="center"/>
          </w:tcPr>
          <w:p w14:paraId="4AFDB9BB" w14:textId="59444C78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02CB1BBF" w14:textId="07FB91CE" w:rsidR="0063365D" w:rsidRPr="00FF434D" w:rsidRDefault="0063365D" w:rsidP="00645A18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Naprawa nie jest wykonywana, nadal </w:t>
            </w:r>
            <w:r>
              <w:rPr>
                <w:b/>
                <w:sz w:val="18"/>
                <w:szCs w:val="18"/>
              </w:rPr>
              <w:t>użytkować sprzęt</w:t>
            </w:r>
          </w:p>
        </w:tc>
        <w:tc>
          <w:tcPr>
            <w:tcW w:w="2509" w:type="dxa"/>
            <w:vAlign w:val="center"/>
          </w:tcPr>
          <w:p w14:paraId="44F41593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2EC822B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</w:tr>
      <w:tr w:rsidR="0063365D" w:rsidRPr="00FF434D" w14:paraId="68819C6C" w14:textId="77777777" w:rsidTr="00CE18D5">
        <w:trPr>
          <w:trHeight w:val="873"/>
        </w:trPr>
        <w:tc>
          <w:tcPr>
            <w:tcW w:w="5333" w:type="dxa"/>
            <w:vMerge/>
            <w:vAlign w:val="center"/>
          </w:tcPr>
          <w:p w14:paraId="151CA3F6" w14:textId="0099E8D8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06CAE30C" w14:textId="6CACE754" w:rsidR="0063365D" w:rsidRPr="00FF434D" w:rsidRDefault="0063365D" w:rsidP="00645A18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Naprawa nie jest wykonywana, sprzęt jest wyłączany z użytkowania.</w:t>
            </w:r>
          </w:p>
        </w:tc>
        <w:tc>
          <w:tcPr>
            <w:tcW w:w="2509" w:type="dxa"/>
            <w:vAlign w:val="center"/>
          </w:tcPr>
          <w:p w14:paraId="3074EC32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center"/>
          </w:tcPr>
          <w:p w14:paraId="109613C8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</w:tr>
      <w:tr w:rsidR="0063365D" w:rsidRPr="00FF434D" w14:paraId="360B7187" w14:textId="77777777" w:rsidTr="00CE18D5">
        <w:trPr>
          <w:trHeight w:val="873"/>
        </w:trPr>
        <w:tc>
          <w:tcPr>
            <w:tcW w:w="5333" w:type="dxa"/>
            <w:vMerge/>
            <w:vAlign w:val="center"/>
          </w:tcPr>
          <w:p w14:paraId="7A028BE0" w14:textId="4E8A0B53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4EBD19DE" w14:textId="40336F5C" w:rsidR="0063365D" w:rsidRPr="00FF434D" w:rsidRDefault="0063365D" w:rsidP="00645A18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Wszystkie wykonane prace, wszystko jest w porządku.</w:t>
            </w:r>
          </w:p>
        </w:tc>
        <w:tc>
          <w:tcPr>
            <w:tcW w:w="2509" w:type="dxa"/>
            <w:vAlign w:val="center"/>
          </w:tcPr>
          <w:p w14:paraId="47963F7A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6A0DFF63" w14:textId="37A957FA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</w:tr>
      <w:tr w:rsidR="0063365D" w:rsidRPr="00FF434D" w14:paraId="2EB87766" w14:textId="77777777" w:rsidTr="00CE18D5">
        <w:trPr>
          <w:trHeight w:val="873"/>
        </w:trPr>
        <w:tc>
          <w:tcPr>
            <w:tcW w:w="5333" w:type="dxa"/>
            <w:vMerge/>
            <w:vAlign w:val="center"/>
          </w:tcPr>
          <w:p w14:paraId="700F057B" w14:textId="42DCE52E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5176" w:type="dxa"/>
            <w:vAlign w:val="center"/>
          </w:tcPr>
          <w:p w14:paraId="1044015B" w14:textId="77777777" w:rsidR="0063365D" w:rsidRPr="00FF434D" w:rsidRDefault="0063365D" w:rsidP="00645A18">
            <w:pPr>
              <w:rPr>
                <w:b/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>Konserwacja przeprowadzona przez:</w:t>
            </w:r>
          </w:p>
          <w:p w14:paraId="0B523DCB" w14:textId="1BF4A6E0" w:rsidR="0063365D" w:rsidRPr="00FF434D" w:rsidRDefault="0063365D" w:rsidP="00645A18">
            <w:pPr>
              <w:rPr>
                <w:sz w:val="18"/>
                <w:szCs w:val="18"/>
              </w:rPr>
            </w:pPr>
            <w:r w:rsidRPr="00FF434D">
              <w:rPr>
                <w:b/>
                <w:sz w:val="18"/>
                <w:szCs w:val="18"/>
              </w:rPr>
              <w:t xml:space="preserve"> Data......................................................................................</w:t>
            </w:r>
          </w:p>
        </w:tc>
        <w:tc>
          <w:tcPr>
            <w:tcW w:w="2509" w:type="dxa"/>
            <w:vAlign w:val="center"/>
          </w:tcPr>
          <w:p w14:paraId="6D193CD5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14:paraId="7C3F9808" w14:textId="77777777" w:rsidR="0063365D" w:rsidRPr="00FF434D" w:rsidRDefault="0063365D" w:rsidP="00645A18">
            <w:pPr>
              <w:rPr>
                <w:sz w:val="18"/>
                <w:szCs w:val="18"/>
              </w:rPr>
            </w:pPr>
          </w:p>
        </w:tc>
      </w:tr>
    </w:tbl>
    <w:p w14:paraId="0B58C456" w14:textId="622DB46F" w:rsidR="00EE1994" w:rsidRPr="00053462" w:rsidRDefault="000D0B2F">
      <w:pPr>
        <w:rPr>
          <w:b/>
          <w:bCs/>
        </w:rPr>
      </w:pPr>
      <w:r w:rsidRPr="00053462">
        <w:rPr>
          <w:b/>
          <w:bCs/>
        </w:rPr>
        <w:t>Części zapasowe</w:t>
      </w:r>
    </w:p>
    <w:p w14:paraId="0E6FE509" w14:textId="3CAF5D75" w:rsidR="00053462" w:rsidRDefault="00010B28">
      <w:r>
        <w:t xml:space="preserve"> </w:t>
      </w:r>
    </w:p>
    <w:p w14:paraId="556172BE" w14:textId="6B311AE3" w:rsidR="00053462" w:rsidRDefault="00053462">
      <w:r>
        <w:t>Prosimy o kontakt z dystrybutorem.</w:t>
      </w:r>
    </w:p>
    <w:sectPr w:rsidR="00053462" w:rsidSect="00E02A3B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6FD9" w14:textId="77777777" w:rsidR="009A1FE6" w:rsidRDefault="009A1FE6" w:rsidP="00E02A3B">
      <w:pPr>
        <w:spacing w:after="0" w:line="240" w:lineRule="auto"/>
      </w:pPr>
      <w:r>
        <w:separator/>
      </w:r>
    </w:p>
  </w:endnote>
  <w:endnote w:type="continuationSeparator" w:id="0">
    <w:p w14:paraId="69C06495" w14:textId="77777777" w:rsidR="009A1FE6" w:rsidRDefault="009A1FE6" w:rsidP="00E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08" w:type="dxa"/>
      <w:tblInd w:w="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96"/>
      <w:gridCol w:w="3816"/>
      <w:gridCol w:w="5196"/>
    </w:tblGrid>
    <w:tr w:rsidR="00FF434D" w14:paraId="0DEB16F9" w14:textId="77777777" w:rsidTr="00FF434D">
      <w:trPr>
        <w:trHeight w:val="709"/>
      </w:trPr>
      <w:tc>
        <w:tcPr>
          <w:tcW w:w="14808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F24B2C6" w14:textId="7EA49854" w:rsidR="00FF434D" w:rsidRPr="00FF434D" w:rsidRDefault="00FF434D" w:rsidP="00FF434D">
          <w:pPr>
            <w:spacing w:before="100" w:beforeAutospacing="1" w:after="100" w:afterAutospacing="1"/>
            <w:rPr>
              <w:b/>
              <w:bCs/>
              <w:color w:val="595959"/>
              <w:sz w:val="20"/>
              <w:szCs w:val="20"/>
            </w:rPr>
          </w:pPr>
          <w:r>
            <w:rPr>
              <w:color w:val="595959"/>
              <w:sz w:val="16"/>
              <w:szCs w:val="16"/>
            </w:rPr>
            <w:br/>
          </w:r>
          <w:r>
            <w:rPr>
              <w:color w:val="595959"/>
              <w:sz w:val="20"/>
              <w:szCs w:val="20"/>
            </w:rPr>
            <w:t xml:space="preserve">PUCZYŃSKI - mała architektura | Robotnicza 31 | 05-800 Pruszków | Poland| </w:t>
          </w:r>
          <w:r>
            <w:rPr>
              <w:b/>
              <w:bCs/>
              <w:color w:val="595959"/>
              <w:sz w:val="20"/>
              <w:szCs w:val="20"/>
            </w:rPr>
            <w:t>NIP</w:t>
          </w:r>
          <w:r>
            <w:rPr>
              <w:color w:val="595959"/>
              <w:sz w:val="20"/>
              <w:szCs w:val="20"/>
            </w:rPr>
            <w:t xml:space="preserve"> 534-110-19-11</w:t>
          </w:r>
          <w:r>
            <w:rPr>
              <w:b/>
              <w:bCs/>
              <w:color w:val="595959"/>
              <w:sz w:val="20"/>
              <w:szCs w:val="20"/>
            </w:rPr>
            <w:t xml:space="preserve"> Mobile</w:t>
          </w:r>
          <w:r>
            <w:rPr>
              <w:color w:val="595959"/>
              <w:sz w:val="20"/>
              <w:szCs w:val="20"/>
            </w:rPr>
            <w:t xml:space="preserve"> </w:t>
          </w:r>
          <w:hyperlink r:id="rId1" w:tgtFrame="_blank" w:history="1">
            <w:r>
              <w:rPr>
                <w:rStyle w:val="Hipercze"/>
                <w:sz w:val="20"/>
                <w:szCs w:val="20"/>
              </w:rPr>
              <w:t>+48 600980274</w:t>
            </w:r>
          </w:hyperlink>
          <w:r>
            <w:rPr>
              <w:color w:val="595959"/>
              <w:sz w:val="20"/>
              <w:szCs w:val="20"/>
            </w:rPr>
            <w:t xml:space="preserve"> l </w:t>
          </w:r>
          <w:hyperlink r:id="rId2" w:tgtFrame="_blank" w:history="1">
            <w:r>
              <w:rPr>
                <w:rStyle w:val="Hipercze"/>
                <w:sz w:val="20"/>
                <w:szCs w:val="20"/>
              </w:rPr>
              <w:t>+48 22 7586376</w:t>
            </w:r>
          </w:hyperlink>
          <w:r>
            <w:rPr>
              <w:color w:val="595959"/>
              <w:sz w:val="20"/>
              <w:szCs w:val="20"/>
            </w:rPr>
            <w:t xml:space="preserve"> wew. 13 |</w:t>
          </w:r>
          <w:hyperlink r:id="rId3" w:tgtFrame="_blank" w:history="1">
            <w:r>
              <w:rPr>
                <w:rStyle w:val="Hipercze"/>
                <w:sz w:val="20"/>
                <w:szCs w:val="20"/>
              </w:rPr>
              <w:t>+48 22 7586693</w:t>
            </w:r>
          </w:hyperlink>
          <w:r>
            <w:rPr>
              <w:color w:val="595959"/>
              <w:sz w:val="20"/>
              <w:szCs w:val="20"/>
            </w:rPr>
            <w:t xml:space="preserve"> wew. 13</w:t>
          </w:r>
        </w:p>
      </w:tc>
    </w:tr>
    <w:tr w:rsidR="00FF434D" w14:paraId="589572F6" w14:textId="77777777" w:rsidTr="00FF434D">
      <w:trPr>
        <w:trHeight w:val="440"/>
      </w:trPr>
      <w:tc>
        <w:tcPr>
          <w:tcW w:w="4936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0D8548BC" w14:textId="54204585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517E73D" wp14:editId="310F0CE4">
                <wp:extent cx="3543300" cy="632048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6593" cy="641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6" w:type="dxa"/>
        </w:tcPr>
        <w:p w14:paraId="4D4417F5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 w:val="restart"/>
        </w:tcPr>
        <w:p w14:paraId="69BED244" w14:textId="5E01D468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  <w:r>
            <w:rPr>
              <w:noProof/>
              <w:color w:val="595959"/>
              <w:sz w:val="20"/>
              <w:szCs w:val="20"/>
            </w:rPr>
            <w:drawing>
              <wp:inline distT="0" distB="0" distL="0" distR="0" wp14:anchorId="073E7952" wp14:editId="02C0E29C">
                <wp:extent cx="3299460" cy="579120"/>
                <wp:effectExtent l="0" t="0" r="0" b="0"/>
                <wp:docPr id="5" name="Obraz 5" descr="en_richter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_-6881534833144093646Obraz 2" descr="en_richter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94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F434D" w14:paraId="0B6B3C15" w14:textId="77777777" w:rsidTr="00FF434D">
      <w:trPr>
        <w:trHeight w:val="507"/>
      </w:trPr>
      <w:tc>
        <w:tcPr>
          <w:tcW w:w="4936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1775090D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</w:tcPr>
        <w:p w14:paraId="59A36989" w14:textId="77777777" w:rsidR="00FF434D" w:rsidRDefault="00FF434D" w:rsidP="00FF434D">
          <w:pPr>
            <w:spacing w:before="100" w:beforeAutospacing="1" w:after="100" w:afterAutospacing="1"/>
            <w:rPr>
              <w:b/>
              <w:bCs/>
              <w:color w:val="595959"/>
              <w:sz w:val="20"/>
              <w:szCs w:val="20"/>
            </w:rPr>
          </w:pPr>
          <w:r>
            <w:rPr>
              <w:b/>
              <w:bCs/>
              <w:color w:val="595959"/>
              <w:sz w:val="20"/>
              <w:szCs w:val="20"/>
            </w:rPr>
            <w:t xml:space="preserve">Wyłączny przedstawiciel w Polsce </w:t>
          </w:r>
        </w:p>
        <w:p w14:paraId="7FE9032C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/>
        </w:tcPr>
        <w:p w14:paraId="292BABD1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</w:tr>
    <w:tr w:rsidR="00FF434D" w14:paraId="255C5064" w14:textId="77777777" w:rsidTr="00FF434D">
      <w:trPr>
        <w:trHeight w:val="440"/>
      </w:trPr>
      <w:tc>
        <w:tcPr>
          <w:tcW w:w="4936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2BECAC39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</w:tcPr>
        <w:p w14:paraId="3197E232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  <w:tc>
        <w:tcPr>
          <w:tcW w:w="4936" w:type="dxa"/>
          <w:vMerge/>
        </w:tcPr>
        <w:p w14:paraId="2ACD69B0" w14:textId="77777777" w:rsidR="00FF434D" w:rsidRDefault="00FF434D" w:rsidP="00FF434D">
          <w:pPr>
            <w:spacing w:before="100" w:beforeAutospacing="1" w:after="100" w:afterAutospacing="1"/>
            <w:rPr>
              <w:color w:val="595959"/>
              <w:sz w:val="16"/>
              <w:szCs w:val="16"/>
            </w:rPr>
          </w:pPr>
        </w:p>
      </w:tc>
    </w:tr>
  </w:tbl>
  <w:p w14:paraId="565DEDC3" w14:textId="77777777" w:rsidR="00FF434D" w:rsidRDefault="00FF4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FE12" w14:textId="77777777" w:rsidR="009A1FE6" w:rsidRDefault="009A1FE6" w:rsidP="00E02A3B">
      <w:pPr>
        <w:spacing w:after="0" w:line="240" w:lineRule="auto"/>
      </w:pPr>
      <w:r>
        <w:separator/>
      </w:r>
    </w:p>
  </w:footnote>
  <w:footnote w:type="continuationSeparator" w:id="0">
    <w:p w14:paraId="38B8330C" w14:textId="77777777" w:rsidR="009A1FE6" w:rsidRDefault="009A1FE6" w:rsidP="00E02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C9"/>
    <w:rsid w:val="00010B28"/>
    <w:rsid w:val="00053462"/>
    <w:rsid w:val="00091F21"/>
    <w:rsid w:val="000D0B2F"/>
    <w:rsid w:val="00141BEE"/>
    <w:rsid w:val="00182E6D"/>
    <w:rsid w:val="001B3B97"/>
    <w:rsid w:val="00204164"/>
    <w:rsid w:val="002265D1"/>
    <w:rsid w:val="00247D14"/>
    <w:rsid w:val="002969AB"/>
    <w:rsid w:val="0032293A"/>
    <w:rsid w:val="00340A4D"/>
    <w:rsid w:val="003A030F"/>
    <w:rsid w:val="004B277C"/>
    <w:rsid w:val="004C0ECB"/>
    <w:rsid w:val="00603314"/>
    <w:rsid w:val="00627507"/>
    <w:rsid w:val="0063365D"/>
    <w:rsid w:val="00645A18"/>
    <w:rsid w:val="00674209"/>
    <w:rsid w:val="006E50C4"/>
    <w:rsid w:val="006F6BC9"/>
    <w:rsid w:val="00753E05"/>
    <w:rsid w:val="007A4BA1"/>
    <w:rsid w:val="007D4F4C"/>
    <w:rsid w:val="0080714E"/>
    <w:rsid w:val="00823FD0"/>
    <w:rsid w:val="00836955"/>
    <w:rsid w:val="0084730C"/>
    <w:rsid w:val="008671BB"/>
    <w:rsid w:val="008C7A3B"/>
    <w:rsid w:val="008F4FBC"/>
    <w:rsid w:val="00946BF0"/>
    <w:rsid w:val="009A1FE6"/>
    <w:rsid w:val="009E771E"/>
    <w:rsid w:val="00AD15A3"/>
    <w:rsid w:val="00B12648"/>
    <w:rsid w:val="00B450E5"/>
    <w:rsid w:val="00B74AA2"/>
    <w:rsid w:val="00BB07D7"/>
    <w:rsid w:val="00C42A28"/>
    <w:rsid w:val="00D41AE9"/>
    <w:rsid w:val="00DA4E06"/>
    <w:rsid w:val="00DC0BBD"/>
    <w:rsid w:val="00E02A3B"/>
    <w:rsid w:val="00EE1994"/>
    <w:rsid w:val="00FF40E8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294D84"/>
  <w15:chartTrackingRefBased/>
  <w15:docId w15:val="{28499C1D-C3C6-4041-974A-3E617BF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A3B"/>
  </w:style>
  <w:style w:type="paragraph" w:styleId="Stopka">
    <w:name w:val="footer"/>
    <w:basedOn w:val="Normalny"/>
    <w:link w:val="StopkaZnak"/>
    <w:uiPriority w:val="99"/>
    <w:unhideWhenUsed/>
    <w:rsid w:val="00E0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A3B"/>
  </w:style>
  <w:style w:type="paragraph" w:customStyle="1" w:styleId="Pa0">
    <w:name w:val="Pa0"/>
    <w:basedOn w:val="Normalny"/>
    <w:next w:val="Normalny"/>
    <w:uiPriority w:val="99"/>
    <w:rsid w:val="00DC0BB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DC0BBD"/>
    <w:rPr>
      <w:b/>
      <w:bCs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A4BA1"/>
    <w:rPr>
      <w:color w:val="0000FF"/>
      <w:u w:val="single"/>
    </w:rPr>
  </w:style>
  <w:style w:type="paragraph" w:customStyle="1" w:styleId="Default">
    <w:name w:val="Default"/>
    <w:rsid w:val="008C7A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48%2022%20758%2066%2093" TargetMode="External"/><Relationship Id="rId2" Type="http://schemas.openxmlformats.org/officeDocument/2006/relationships/hyperlink" Target="tel:+48%2022%20758%2063%2076" TargetMode="External"/><Relationship Id="rId1" Type="http://schemas.openxmlformats.org/officeDocument/2006/relationships/hyperlink" Target="tel:+48%20600%20980%20274" TargetMode="External"/><Relationship Id="rId6" Type="http://schemas.openxmlformats.org/officeDocument/2006/relationships/image" Target="cid:image009.jpg@01D370D6.7B5D2310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Goławski</cp:lastModifiedBy>
  <cp:revision>2</cp:revision>
  <cp:lastPrinted>2019-11-17T09:04:00Z</cp:lastPrinted>
  <dcterms:created xsi:type="dcterms:W3CDTF">2022-04-14T06:09:00Z</dcterms:created>
  <dcterms:modified xsi:type="dcterms:W3CDTF">2022-04-14T06:09:00Z</dcterms:modified>
</cp:coreProperties>
</file>